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4034"/>
      </w:tblGrid>
      <w:tr w:rsidR="00873CBB" w:rsidRPr="00671FF8" w:rsidTr="00333523">
        <w:tc>
          <w:tcPr>
            <w:tcW w:w="9350" w:type="dxa"/>
            <w:gridSpan w:val="2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How do I identify and analyze compare/contrast text structure?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Identify?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Analyze?</w:t>
            </w:r>
          </w:p>
        </w:tc>
      </w:tr>
      <w:tr w:rsidR="00873CBB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 xml:space="preserve">I DO: </w:t>
            </w:r>
            <w:r>
              <w:rPr>
                <w:b/>
                <w:sz w:val="20"/>
                <w:szCs w:val="20"/>
              </w:rPr>
              <w:t>Read "Should You Go Trash-Free at Lunch?" on pages 10-11 in Scholastic Scope March 2019</w:t>
            </w:r>
            <w:r w:rsidRPr="00671FF8">
              <w:rPr>
                <w:b/>
                <w:sz w:val="20"/>
                <w:szCs w:val="20"/>
              </w:rPr>
              <w:t xml:space="preserve"> issue and compare/contrast</w:t>
            </w:r>
            <w:r>
              <w:rPr>
                <w:b/>
                <w:sz w:val="20"/>
                <w:szCs w:val="20"/>
              </w:rPr>
              <w:t xml:space="preserve"> the pros and cons of a trash-free lunch using </w:t>
            </w:r>
            <w:r w:rsidRPr="00671FF8">
              <w:rPr>
                <w:b/>
                <w:sz w:val="20"/>
                <w:szCs w:val="20"/>
              </w:rPr>
              <w:t>supp</w:t>
            </w:r>
            <w:r>
              <w:rPr>
                <w:b/>
                <w:sz w:val="20"/>
                <w:szCs w:val="20"/>
              </w:rPr>
              <w:t>orting text evidence.</w:t>
            </w:r>
          </w:p>
        </w:tc>
      </w:tr>
      <w:tr w:rsidR="00873CBB" w:rsidRPr="00671FF8" w:rsidTr="00333523">
        <w:trPr>
          <w:trHeight w:val="2310"/>
        </w:trPr>
        <w:tc>
          <w:tcPr>
            <w:tcW w:w="9350" w:type="dxa"/>
            <w:gridSpan w:val="2"/>
          </w:tcPr>
          <w:p w:rsidR="007B196A" w:rsidRDefault="007B196A" w:rsidP="00333523">
            <w:pPr>
              <w:rPr>
                <w:noProof/>
              </w:rPr>
            </w:pPr>
          </w:p>
          <w:p w:rsidR="007B196A" w:rsidRDefault="007B196A" w:rsidP="00333523">
            <w:pPr>
              <w:rPr>
                <w:noProof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780B11" wp14:editId="464D483E">
                  <wp:extent cx="5680129" cy="3747309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311" cy="37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96A" w:rsidRPr="00671FF8" w:rsidRDefault="007B196A" w:rsidP="00333523">
            <w:pPr>
              <w:rPr>
                <w:b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2A9FCD8E" wp14:editId="399894A3">
                  <wp:extent cx="4653366" cy="64103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280" cy="641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Section 2: Pros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F717CD">
              <w:rPr>
                <w:b/>
                <w:sz w:val="20"/>
                <w:szCs w:val="20"/>
              </w:rPr>
              <w:t>Section 1: Cons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</w:tr>
      <w:tr w:rsidR="00873CBB" w:rsidRPr="00671FF8" w:rsidTr="00333523">
        <w:tc>
          <w:tcPr>
            <w:tcW w:w="9350" w:type="dxa"/>
            <w:gridSpan w:val="2"/>
          </w:tcPr>
          <w:p w:rsidR="00873CBB" w:rsidRPr="006D05BD" w:rsidRDefault="00873CBB" w:rsidP="00333523">
            <w:pPr>
              <w:rPr>
                <w:rFonts w:ascii="Arial" w:hAnsi="Arial" w:cs="Arial"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Examine points on both sides of the debate</w:t>
            </w:r>
            <w:r>
              <w:rPr>
                <w:b/>
                <w:sz w:val="20"/>
                <w:szCs w:val="20"/>
              </w:rPr>
              <w:t xml:space="preserve"> and formulate an opinion, </w:t>
            </w:r>
            <w:r w:rsidRPr="00671FF8">
              <w:rPr>
                <w:b/>
                <w:sz w:val="20"/>
                <w:szCs w:val="20"/>
              </w:rPr>
              <w:t>in</w:t>
            </w:r>
            <w:r>
              <w:rPr>
                <w:b/>
                <w:sz w:val="20"/>
                <w:szCs w:val="20"/>
              </w:rPr>
              <w:t xml:space="preserve"> a</w:t>
            </w:r>
            <w:r w:rsidRPr="00671FF8">
              <w:rPr>
                <w:b/>
                <w:sz w:val="20"/>
                <w:szCs w:val="20"/>
              </w:rPr>
              <w:t xml:space="preserve"> 15-word response</w:t>
            </w:r>
            <w:r>
              <w:rPr>
                <w:b/>
                <w:sz w:val="20"/>
                <w:szCs w:val="20"/>
              </w:rPr>
              <w:t>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 w:val="restart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lastRenderedPageBreak/>
              <w:t>How do I identify and analyze compare/contrast text structure?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Partner #1: </w:t>
            </w:r>
            <w:r w:rsidRPr="00671FF8">
              <w:rPr>
                <w:b/>
                <w:sz w:val="20"/>
                <w:szCs w:val="20"/>
              </w:rPr>
              <w:t>Identify?</w:t>
            </w: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Partner #2: </w:t>
            </w:r>
            <w:r w:rsidRPr="00671FF8">
              <w:rPr>
                <w:b/>
                <w:sz w:val="20"/>
                <w:szCs w:val="20"/>
              </w:rPr>
              <w:t>Analyze?</w:t>
            </w:r>
          </w:p>
        </w:tc>
      </w:tr>
      <w:tr w:rsidR="00873CBB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 xml:space="preserve">WE DO: </w:t>
            </w:r>
            <w:r>
              <w:rPr>
                <w:b/>
                <w:sz w:val="20"/>
                <w:szCs w:val="20"/>
              </w:rPr>
              <w:t xml:space="preserve">Read “Should the School Week Be Shorter? Pages 28-29 Scholastic Scope February 2019 </w:t>
            </w:r>
            <w:r w:rsidRPr="00671FF8">
              <w:rPr>
                <w:b/>
                <w:sz w:val="20"/>
                <w:szCs w:val="20"/>
              </w:rPr>
              <w:t>and compare/contrast how each author</w:t>
            </w:r>
            <w:r>
              <w:rPr>
                <w:b/>
                <w:sz w:val="20"/>
                <w:szCs w:val="20"/>
              </w:rPr>
              <w:t xml:space="preserve"> conveys that  the school week should or should not be shorter using</w:t>
            </w:r>
            <w:r w:rsidRPr="00671FF8">
              <w:rPr>
                <w:b/>
                <w:sz w:val="20"/>
                <w:szCs w:val="20"/>
              </w:rPr>
              <w:t xml:space="preserve"> supp</w:t>
            </w:r>
            <w:r>
              <w:rPr>
                <w:b/>
                <w:sz w:val="20"/>
                <w:szCs w:val="20"/>
              </w:rPr>
              <w:t>orting text evidence in each one’s argument.</w:t>
            </w:r>
          </w:p>
        </w:tc>
      </w:tr>
      <w:tr w:rsidR="00873CBB" w:rsidRPr="00671FF8" w:rsidTr="00333523">
        <w:trPr>
          <w:trHeight w:val="498"/>
        </w:trPr>
        <w:tc>
          <w:tcPr>
            <w:tcW w:w="4135" w:type="dxa"/>
            <w:vMerge w:val="restart"/>
            <w:tcBorders>
              <w:bottom w:val="single" w:sz="4" w:space="0" w:color="auto"/>
            </w:tcBorders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Section 1: YES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D94DCA" wp14:editId="3489FB00">
                  <wp:extent cx="2138289" cy="287738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64" cy="289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tcBorders>
              <w:bottom w:val="single" w:sz="4" w:space="0" w:color="auto"/>
            </w:tcBorders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Yes</w:t>
            </w:r>
            <w:r>
              <w:rPr>
                <w:b/>
                <w:sz w:val="20"/>
                <w:szCs w:val="20"/>
              </w:rPr>
              <w:t xml:space="preserve"> (3 Pros) We’d have more time for fun stuff.</w:t>
            </w:r>
            <w:r w:rsidRPr="00671FF8">
              <w:rPr>
                <w:b/>
                <w:sz w:val="20"/>
                <w:szCs w:val="20"/>
              </w:rPr>
              <w:tab/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1.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2.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</w:tr>
      <w:tr w:rsidR="00873CBB" w:rsidRPr="00671FF8" w:rsidTr="00333523">
        <w:trPr>
          <w:trHeight w:val="742"/>
        </w:trPr>
        <w:tc>
          <w:tcPr>
            <w:tcW w:w="4135" w:type="dxa"/>
            <w:vMerge w:val="restart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Section 2: NO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6F06D1" wp14:editId="3A655545">
                  <wp:extent cx="2229729" cy="300318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70" cy="30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F717CD">
              <w:rPr>
                <w:b/>
                <w:sz w:val="20"/>
                <w:szCs w:val="20"/>
              </w:rPr>
              <w:lastRenderedPageBreak/>
              <w:t>NO: (</w:t>
            </w:r>
            <w:r>
              <w:rPr>
                <w:b/>
                <w:sz w:val="20"/>
                <w:szCs w:val="20"/>
              </w:rPr>
              <w:t xml:space="preserve">3 Cons) The School Day would be </w:t>
            </w:r>
            <w:proofErr w:type="spellStart"/>
            <w:r>
              <w:rPr>
                <w:b/>
                <w:sz w:val="20"/>
                <w:szCs w:val="20"/>
              </w:rPr>
              <w:t>soooooo</w:t>
            </w:r>
            <w:proofErr w:type="spellEnd"/>
            <w:r>
              <w:rPr>
                <w:b/>
                <w:sz w:val="20"/>
                <w:szCs w:val="20"/>
              </w:rPr>
              <w:t xml:space="preserve"> long.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1.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2.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rPr>
          <w:trHeight w:val="498"/>
        </w:trPr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3.</w:t>
            </w:r>
          </w:p>
        </w:tc>
      </w:tr>
      <w:tr w:rsidR="00873CBB" w:rsidRPr="00671FF8" w:rsidTr="00333523">
        <w:tc>
          <w:tcPr>
            <w:tcW w:w="9350" w:type="dxa"/>
            <w:gridSpan w:val="2"/>
          </w:tcPr>
          <w:p w:rsidR="00873CBB" w:rsidRPr="006D05BD" w:rsidRDefault="00873CBB" w:rsidP="00333523">
            <w:pPr>
              <w:rPr>
                <w:rFonts w:ascii="Arial" w:hAnsi="Arial" w:cs="Arial"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lastRenderedPageBreak/>
              <w:t>Examine points on both sides of the debate</w:t>
            </w:r>
            <w:r>
              <w:rPr>
                <w:b/>
                <w:sz w:val="20"/>
                <w:szCs w:val="20"/>
              </w:rPr>
              <w:t xml:space="preserve"> and formulate an opinion, </w:t>
            </w:r>
            <w:r w:rsidRPr="00671FF8">
              <w:rPr>
                <w:b/>
                <w:sz w:val="20"/>
                <w:szCs w:val="20"/>
              </w:rPr>
              <w:t>in</w:t>
            </w:r>
            <w:r>
              <w:rPr>
                <w:b/>
                <w:sz w:val="20"/>
                <w:szCs w:val="20"/>
              </w:rPr>
              <w:t xml:space="preserve"> a</w:t>
            </w:r>
            <w:r w:rsidRPr="00671FF8">
              <w:rPr>
                <w:b/>
                <w:sz w:val="20"/>
                <w:szCs w:val="20"/>
              </w:rPr>
              <w:t xml:space="preserve"> 15-word response</w:t>
            </w:r>
            <w:r>
              <w:rPr>
                <w:b/>
                <w:sz w:val="20"/>
                <w:szCs w:val="20"/>
              </w:rPr>
              <w:t>.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rPr>
          <w:trHeight w:val="1255"/>
        </w:trPr>
        <w:tc>
          <w:tcPr>
            <w:tcW w:w="4135" w:type="dxa"/>
          </w:tcPr>
          <w:p w:rsidR="00873CBB" w:rsidRPr="002C6568" w:rsidRDefault="00873CBB" w:rsidP="003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C6568">
              <w:rPr>
                <w:rFonts w:ascii="Calibri" w:eastAsia="Calibri" w:hAnsi="Calibri" w:cs="Calibri"/>
                <w:b/>
                <w:sz w:val="24"/>
                <w:szCs w:val="24"/>
              </w:rPr>
              <w:t>Partner #1: Explain the purpose and how to make an effective comparison and contrast nonfiction piece.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Partner #2: </w:t>
            </w:r>
            <w:r w:rsidRPr="002C6568">
              <w:rPr>
                <w:rFonts w:ascii="Calibri" w:eastAsia="Calibri" w:hAnsi="Calibri" w:cs="Calibri"/>
                <w:b/>
                <w:sz w:val="24"/>
                <w:szCs w:val="24"/>
              </w:rPr>
              <w:t>Explain a real life example of two items that can be compared and contrasted (such as candidates for an election or between two countries to decide on a place to live.)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 xml:space="preserve">You Do It Together: </w:t>
            </w:r>
            <w:r>
              <w:rPr>
                <w:b/>
                <w:sz w:val="20"/>
                <w:szCs w:val="20"/>
              </w:rPr>
              <w:t>Read “Which One Would You Eat?” Evaluate which one you would prefer to eat by providing 3 flavored reasons why you would select one over the other and 3 unflavored reasons why you wouldn’t eat the other.</w:t>
            </w:r>
          </w:p>
        </w:tc>
      </w:tr>
      <w:tr w:rsidR="00873CBB" w:rsidRPr="00671FF8" w:rsidTr="00333523">
        <w:tc>
          <w:tcPr>
            <w:tcW w:w="4135" w:type="dxa"/>
            <w:vMerge w:val="restart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850DA2" wp14:editId="7768EA52">
                  <wp:extent cx="3232184" cy="4223301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42" cy="423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Ant Egg Soup:</w:t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1.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2.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3.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F717CD">
              <w:rPr>
                <w:b/>
                <w:sz w:val="20"/>
                <w:szCs w:val="20"/>
              </w:rPr>
              <w:t>Fish Head Pie: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Default="00873CBB" w:rsidP="00333523">
            <w:pPr>
              <w:rPr>
                <w:b/>
                <w:sz w:val="20"/>
                <w:szCs w:val="20"/>
              </w:rPr>
            </w:pP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  <w:vMerge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</w:tr>
      <w:tr w:rsidR="00873CBB" w:rsidRPr="00671FF8" w:rsidTr="00333523">
        <w:tc>
          <w:tcPr>
            <w:tcW w:w="9350" w:type="dxa"/>
            <w:gridSpan w:val="2"/>
          </w:tcPr>
          <w:p w:rsidR="00873CBB" w:rsidRPr="006D05BD" w:rsidRDefault="00873CBB" w:rsidP="00333523">
            <w:pPr>
              <w:rPr>
                <w:rFonts w:ascii="Arial" w:hAnsi="Arial" w:cs="Arial"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Examine points on both sides of the debate</w:t>
            </w:r>
            <w:r>
              <w:rPr>
                <w:b/>
                <w:sz w:val="20"/>
                <w:szCs w:val="20"/>
              </w:rPr>
              <w:t xml:space="preserve"> and formulate an infra-commercial why you defend eating one over the other. Sell it. Be sure to use 2 elements of comparisons/contrasts to present to your audience members as a selling point. Provide an illustration with your ad. In addition, have the audience vote @#</w:t>
            </w:r>
            <w:proofErr w:type="spellStart"/>
            <w:r>
              <w:rPr>
                <w:b/>
                <w:sz w:val="20"/>
                <w:szCs w:val="20"/>
              </w:rPr>
              <w:t>anteggsoup.yum</w:t>
            </w:r>
            <w:proofErr w:type="spellEnd"/>
            <w:r>
              <w:rPr>
                <w:b/>
                <w:sz w:val="20"/>
                <w:szCs w:val="20"/>
              </w:rPr>
              <w:t xml:space="preserve"> or @#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fishheadpie.delish</w:t>
            </w:r>
            <w:proofErr w:type="spellEnd"/>
            <w:proofErr w:type="gramEnd"/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rPr>
          <w:trHeight w:val="732"/>
        </w:trPr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Partner #1: Describe one main similarity the ant egg soup has in comparison of the fish head pie. 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Partner #2: Describe one main difference the ant egg soup has in contrast from the fish head pie.</w:t>
            </w:r>
          </w:p>
        </w:tc>
      </w:tr>
      <w:tr w:rsidR="00873CBB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YOU DO: Read Find an article that you can compare and contrast the pros and cons of a topic and use evidence to support both sides of this argument.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lastRenderedPageBreak/>
              <w:t>Section 1: YES</w:t>
            </w:r>
            <w:r>
              <w:rPr>
                <w:b/>
                <w:sz w:val="20"/>
                <w:szCs w:val="20"/>
              </w:rPr>
              <w:t>/Pros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No/Cons</w:t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  <w:r w:rsidRPr="00671FF8">
              <w:rPr>
                <w:b/>
                <w:sz w:val="20"/>
                <w:szCs w:val="20"/>
              </w:rPr>
              <w:tab/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1.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2.</w:t>
            </w:r>
          </w:p>
        </w:tc>
      </w:tr>
      <w:tr w:rsidR="00873CBB" w:rsidRPr="00671FF8" w:rsidTr="00333523">
        <w:tc>
          <w:tcPr>
            <w:tcW w:w="413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15" w:type="dxa"/>
          </w:tcPr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3.</w:t>
            </w:r>
          </w:p>
        </w:tc>
      </w:tr>
      <w:tr w:rsidR="00873CBB" w:rsidRPr="00671FF8" w:rsidTr="00333523">
        <w:tc>
          <w:tcPr>
            <w:tcW w:w="9350" w:type="dxa"/>
            <w:gridSpan w:val="2"/>
          </w:tcPr>
          <w:p w:rsidR="00873CBB" w:rsidRPr="006D05BD" w:rsidRDefault="00873CBB" w:rsidP="00333523">
            <w:pPr>
              <w:rPr>
                <w:rFonts w:ascii="Arial" w:hAnsi="Arial" w:cs="Arial"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>Examine points on both sides of the debate</w:t>
            </w:r>
            <w:r>
              <w:rPr>
                <w:b/>
                <w:sz w:val="20"/>
                <w:szCs w:val="20"/>
              </w:rPr>
              <w:t xml:space="preserve"> and formulate an opinion, </w:t>
            </w:r>
            <w:r w:rsidRPr="00671FF8">
              <w:rPr>
                <w:b/>
                <w:sz w:val="20"/>
                <w:szCs w:val="20"/>
              </w:rPr>
              <w:t>in</w:t>
            </w:r>
            <w:r>
              <w:rPr>
                <w:b/>
                <w:sz w:val="20"/>
                <w:szCs w:val="20"/>
              </w:rPr>
              <w:t xml:space="preserve"> a</w:t>
            </w:r>
            <w:r w:rsidRPr="00671FF8">
              <w:rPr>
                <w:b/>
                <w:sz w:val="20"/>
                <w:szCs w:val="20"/>
              </w:rPr>
              <w:t xml:space="preserve"> 15-word response</w:t>
            </w:r>
            <w:r>
              <w:rPr>
                <w:b/>
                <w:sz w:val="20"/>
                <w:szCs w:val="20"/>
              </w:rPr>
              <w:t>.</w:t>
            </w:r>
          </w:p>
          <w:p w:rsidR="00873CBB" w:rsidRPr="00671FF8" w:rsidRDefault="00873CBB" w:rsidP="00333523">
            <w:pPr>
              <w:rPr>
                <w:b/>
                <w:sz w:val="20"/>
                <w:szCs w:val="20"/>
              </w:rPr>
            </w:pPr>
          </w:p>
        </w:tc>
      </w:tr>
    </w:tbl>
    <w:p w:rsidR="00FA7A68" w:rsidRDefault="00FA7A68" w:rsidP="00FA7A68">
      <w:pPr>
        <w:spacing w:after="0" w:line="240" w:lineRule="auto"/>
        <w:rPr>
          <w:sz w:val="48"/>
          <w:szCs w:val="48"/>
        </w:rPr>
      </w:pPr>
    </w:p>
    <w:p w:rsidR="00FA7A68" w:rsidRPr="00EE69A5" w:rsidRDefault="00FA7A68" w:rsidP="00FA7A68">
      <w:pPr>
        <w:rPr>
          <w:b/>
        </w:rPr>
      </w:pPr>
    </w:p>
    <w:p w:rsidR="00FA7A68" w:rsidRDefault="00FA7A68" w:rsidP="00FA7A68">
      <w:pPr>
        <w:spacing w:after="0" w:line="240" w:lineRule="auto"/>
        <w:rPr>
          <w:sz w:val="48"/>
          <w:szCs w:val="48"/>
        </w:rPr>
      </w:pPr>
    </w:p>
    <w:p w:rsidR="00FA7A68" w:rsidRDefault="00FA7A68" w:rsidP="00FA7A68">
      <w:pPr>
        <w:spacing w:after="0" w:line="240" w:lineRule="auto"/>
        <w:rPr>
          <w:sz w:val="28"/>
          <w:szCs w:val="28"/>
        </w:rPr>
      </w:pPr>
    </w:p>
    <w:p w:rsidR="00FA7A68" w:rsidRDefault="00FA7A68" w:rsidP="00FA7A68">
      <w:pPr>
        <w:spacing w:after="0" w:line="240" w:lineRule="auto"/>
        <w:rPr>
          <w:sz w:val="28"/>
          <w:szCs w:val="28"/>
        </w:rPr>
      </w:pPr>
    </w:p>
    <w:p w:rsidR="00FA7A68" w:rsidRDefault="00FA7A68" w:rsidP="00FA7A68">
      <w:pPr>
        <w:spacing w:after="0" w:line="240" w:lineRule="auto"/>
        <w:rPr>
          <w:sz w:val="28"/>
          <w:szCs w:val="28"/>
        </w:rPr>
      </w:pPr>
    </w:p>
    <w:p w:rsidR="00FA7A68" w:rsidRDefault="00FA7A68"/>
    <w:sectPr w:rsidR="00FA7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20564"/>
    <w:multiLevelType w:val="multilevel"/>
    <w:tmpl w:val="0C9C2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68"/>
    <w:rsid w:val="00007B86"/>
    <w:rsid w:val="0002098C"/>
    <w:rsid w:val="000E1944"/>
    <w:rsid w:val="00146827"/>
    <w:rsid w:val="002C6568"/>
    <w:rsid w:val="003F4AE1"/>
    <w:rsid w:val="004F317E"/>
    <w:rsid w:val="00671FF8"/>
    <w:rsid w:val="00684DF2"/>
    <w:rsid w:val="006D05BD"/>
    <w:rsid w:val="007B196A"/>
    <w:rsid w:val="00873CBB"/>
    <w:rsid w:val="00E961CC"/>
    <w:rsid w:val="00F717CD"/>
    <w:rsid w:val="00FA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9DE53"/>
  <w15:chartTrackingRefBased/>
  <w15:docId w15:val="{D45D2978-CF26-4370-9363-727B37CA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A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1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Carlisle Area Schooll District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LASKOWSKI, SPIRIDOULA</dc:creator>
  <cp:keywords/>
  <dc:description/>
  <cp:lastModifiedBy>LASKOWSKI, SPIRIDOULA</cp:lastModifiedBy>
  <cp:revision>2</cp:revision>
  <cp:lastPrinted>2020-03-02T12:34:00Z</cp:lastPrinted>
  <dcterms:created xsi:type="dcterms:W3CDTF">2020-03-02T15:08:00Z</dcterms:created>
  <dcterms:modified xsi:type="dcterms:W3CDTF">2020-03-02T15:08:00Z</dcterms:modified>
</cp:coreProperties>
</file>